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_rels/document.xml.rels" ContentType="application/vnd.openxmlformats-package.relationships+xml"/>
  <Override PartName="/word/theme/theme1.xml" ContentType="application/vnd.openxmlformats-officedocument.theme+xml"/>
  <Override PartName="/_rels/.rels" ContentType="application/vnd.openxmlformats-package.relationships+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Heading1"/>
        <w:bidi w:val="0"/>
        <w:spacing w:before="0" w:after="0"/>
        <w:ind w:hanging="0" w:start="0" w:end="0"/>
        <w:jc w:val="center"/>
        <w:rPr/>
      </w:pPr>
      <w:r>
        <w:rPr/>
        <w:t>Informace o využívání souborů cookies</w:t>
      </w:r>
    </w:p>
    <w:p>
      <w:pPr>
        <w:pStyle w:val="BodyText"/>
        <w:bidi w:val="0"/>
        <w:spacing w:before="0" w:after="140"/>
        <w:ind w:hanging="0" w:start="0" w:end="0"/>
        <w:jc w:val="center"/>
        <w:rPr/>
      </w:pPr>
      <w:r>
        <w:rPr/>
        <w:t>Obchodní firma Václav Bílek, se sídlem Bohuslavice u Zlína 140, 76351, identifikační číslo: 04859219, informuje, že webová stránka obchodu </w:t>
      </w:r>
      <w:hyperlink r:id="rId2">
        <w:r>
          <w:rPr>
            <w:rStyle w:val="Hyperlink"/>
            <w:shd w:fill="auto" w:val="clear"/>
          </w:rPr>
          <w:t>www.bestly.cz</w:t>
        </w:r>
      </w:hyperlink>
      <w:r>
        <w:rPr/>
        <w:t> využívá pro provoz eshopu malá množství dat ukládaná ve vašem koncovém zařízení, tzv. cookies. (co je to cookies podrobněji např. zde: </w:t>
      </w:r>
      <w:hyperlink r:id="rId3">
        <w:r>
          <w:rPr>
            <w:rStyle w:val="Hyperlink"/>
            <w:shd w:fill="auto" w:val="clear"/>
          </w:rPr>
          <w:t>https://cs.wikipedia.org/wiki/HTTP_cookie</w:t>
        </w:r>
      </w:hyperlink>
      <w:r>
        <w:rPr/>
        <w:t> )</w:t>
      </w:r>
    </w:p>
    <w:p>
      <w:pPr>
        <w:pStyle w:val="BodyText"/>
        <w:bidi w:val="0"/>
        <w:spacing w:before="0" w:after="140"/>
        <w:ind w:hanging="0" w:start="0" w:end="0"/>
        <w:jc w:val="center"/>
        <w:rPr/>
      </w:pPr>
      <w:r>
        <w:rPr/>
        <w:t>Cookies využíváme k následujícím účelům.</w:t>
      </w:r>
    </w:p>
    <w:p>
      <w:pPr>
        <w:pStyle w:val="Heading3"/>
        <w:bidi w:val="0"/>
        <w:ind w:hanging="0" w:start="0" w:end="0"/>
        <w:jc w:val="center"/>
        <w:rPr/>
      </w:pPr>
      <w:r>
        <w:rPr/>
        <w:t>Technické (nezbytné) cookies:</w:t>
      </w:r>
    </w:p>
    <w:p>
      <w:pPr>
        <w:pStyle w:val="BodyText"/>
        <w:bidi w:val="0"/>
        <w:spacing w:before="0" w:after="140"/>
        <w:ind w:hanging="0" w:start="0" w:end="0"/>
        <w:jc w:val="center"/>
        <w:rPr/>
      </w:pPr>
      <w:r>
        <w:rPr/>
        <w:t>Tyto cookies jsou nutné pro základní fungování stránek a jsou vždy povolené. Slouží např. k zapamatování přihlášeného uživatele nebo zapamatování obsahu košíku.</w:t>
      </w:r>
    </w:p>
    <w:p>
      <w:pPr>
        <w:pStyle w:val="Heading3"/>
        <w:bidi w:val="0"/>
        <w:ind w:hanging="0" w:start="0" w:end="0"/>
        <w:jc w:val="center"/>
        <w:rPr/>
      </w:pPr>
      <w:r>
        <w:rPr/>
        <w:t>Analytické cookies</w:t>
      </w:r>
    </w:p>
    <w:p>
      <w:pPr>
        <w:pStyle w:val="BodyText"/>
        <w:bidi w:val="0"/>
        <w:spacing w:before="0" w:after="140"/>
        <w:ind w:hanging="0" w:start="0" w:end="0"/>
        <w:jc w:val="center"/>
        <w:rPr/>
      </w:pPr>
      <w:r>
        <w:rPr/>
        <w:t>Analytické cookies nám umožňují měření výkonu našeho webu a našich reklamních kampaní. Jejich pomocí určujeme počet návštěv a zdroje návštěv našich internetových stránek. Data získaná pomocí těchto cookies zpracováváme souhrnně, bez použití identifikátorů, které ukazují na konkrétní uživatelé našeho webu. Pokud vypnete používání analytických cookies ve vztahu k Vaší návštěvě, ztrácíme možnost analýzy výkonu a optimalizace našich opatření.</w:t>
      </w:r>
    </w:p>
    <w:p>
      <w:pPr>
        <w:pStyle w:val="Heading3"/>
        <w:bidi w:val="0"/>
        <w:ind w:hanging="0" w:start="0" w:end="0"/>
        <w:jc w:val="center"/>
        <w:rPr/>
      </w:pPr>
      <w:r>
        <w:rPr/>
        <w:t>Personalizované (preferenční) cookies</w:t>
      </w:r>
    </w:p>
    <w:p>
      <w:pPr>
        <w:pStyle w:val="BodyText"/>
        <w:bidi w:val="0"/>
        <w:spacing w:before="0" w:after="140"/>
        <w:ind w:hanging="0" w:start="0" w:end="0"/>
        <w:jc w:val="center"/>
        <w:rPr/>
      </w:pPr>
      <w:r>
        <w:rPr/>
        <w:t>Používáme rovněž soubory cookie a další technologie, abychom přizpůsobili náš obchod potřebám a zájmům našich zákazníků a připravili tak pro Vás výjimečné nákupní zkušenosti. Díky použití personalizovaných souborů cookie se můžeme vyvarovat vysvětlování nežádoucích informací, jako jsou neodpovídající doporučení výrobků nebo neužitečné mimořádné nabídky. Navíc nám používání personalizovaných souborů cookie umožňuje nabízet Vám dodatečné funkce, jako například doporučení výrobků přizpůsobených Vašim potřebám.</w:t>
      </w:r>
    </w:p>
    <w:p>
      <w:pPr>
        <w:pStyle w:val="Heading3"/>
        <w:bidi w:val="0"/>
        <w:ind w:hanging="0" w:start="0" w:end="0"/>
        <w:jc w:val="center"/>
        <w:rPr/>
      </w:pPr>
      <w:r>
        <w:rPr/>
        <w:t>Sociální sítě a reklama:</w:t>
      </w:r>
    </w:p>
    <w:p>
      <w:pPr>
        <w:pStyle w:val="BodyText"/>
        <w:bidi w:val="0"/>
        <w:spacing w:before="0" w:after="140"/>
        <w:ind w:hanging="0" w:start="0" w:end="0"/>
        <w:jc w:val="center"/>
        <w:rPr/>
      </w:pPr>
      <w:r>
        <w:rPr/>
        <w:t>Reklamní cookies používáme my nebo naši partneři, abychom Vám mohli zobrazit vhodné obsahy nebo reklamy jak na našich stránkách, tak na stránkách třetích subjektů. Díky tomu můžeme vytvářet profily založené na Vašich zájmech, tak zvané pseudonymizované profily. Na základě těchto informací není zpravidla možná bezprostřední identifikace Vaší osoby, protože jsou používány pouze pseudonymizované údaje. Pokud nevyjádříte souhlas, nebudete příjemcem obsahů a reklam přizpůsobených Vašim zájmům.</w:t>
      </w:r>
    </w:p>
    <w:p>
      <w:pPr>
        <w:pStyle w:val="BodyText"/>
        <w:bidi w:val="0"/>
        <w:spacing w:before="0" w:after="140"/>
        <w:ind w:hanging="0" w:start="0" w:end="0"/>
        <w:jc w:val="center"/>
        <w:rPr/>
      </w:pPr>
      <w:r>
        <w:rPr/>
        <w:t> </w:t>
      </w:r>
    </w:p>
    <w:p>
      <w:pPr>
        <w:pStyle w:val="BodyText"/>
        <w:bidi w:val="0"/>
        <w:spacing w:before="0" w:after="140"/>
        <w:ind w:hanging="0" w:start="0" w:end="0"/>
        <w:jc w:val="center"/>
        <w:rPr/>
      </w:pPr>
      <w:r>
        <w:rPr/>
        <w:t>Cookies nezbytné pro funkčnost webu uchováváme pouze po dobu nezbytně nutnou pro fungování webu. Tento postup nám umožňuje náš oprávněný zájem. Proti tomuto zpracování můžete vznést námitku prostřednictvím cookie lišty, v takovém případě ale nelze zaručit plnou funkčnost a kompatibilitu webových stránek.</w:t>
      </w:r>
    </w:p>
    <w:p>
      <w:pPr>
        <w:pStyle w:val="BodyText"/>
        <w:bidi w:val="0"/>
        <w:spacing w:before="0" w:after="140"/>
        <w:ind w:hanging="0" w:start="0" w:end="0"/>
        <w:jc w:val="center"/>
        <w:rPr/>
      </w:pPr>
      <w:r>
        <w:rPr/>
        <w:t>S vyjímkou nezbytných (technických) cookies lze všechny druhy cookies ovládat v nastavení tzv. cookie lišty. Nastavení preferencí cookies najdete v patičce stránky, odkaz "Nastavení cookies", kde lze jednotlivé souhlasy přijímat nebo odmítnout.</w:t>
      </w:r>
    </w:p>
    <w:p>
      <w:pPr>
        <w:pStyle w:val="BodyText"/>
        <w:bidi w:val="0"/>
        <w:spacing w:before="0" w:after="140"/>
        <w:ind w:hanging="0" w:start="0" w:end="0"/>
        <w:jc w:val="center"/>
        <w:rPr/>
      </w:pPr>
      <w:r>
        <w:rPr/>
        <w:t>Technické cookies, které jsou nezbytné pro funkčnost našich internetových stránek, však budou uchovány pouze po dobu nezbytně nutnou pro fungování internetových stránek. </w:t>
      </w:r>
    </w:p>
    <w:p>
      <w:pPr>
        <w:pStyle w:val="BodyText"/>
        <w:bidi w:val="0"/>
        <w:spacing w:before="0" w:after="140"/>
        <w:ind w:hanging="0" w:start="0" w:end="0"/>
        <w:jc w:val="center"/>
        <w:rPr/>
      </w:pPr>
      <w:r>
        <w:rPr/>
        <w:t>Pokud zakážete v prohlížeči použití všech cookies vč. technických cookies, nelze v takovém případě zaručit plnou funkčnost a kompatibilitu našich internetových stránek (bez technických cookies nelze dokončit nákupní proces). </w:t>
      </w:r>
    </w:p>
    <w:p>
      <w:pPr>
        <w:pStyle w:val="BodyText"/>
        <w:bidi w:val="0"/>
        <w:spacing w:before="0" w:after="140"/>
        <w:ind w:hanging="0" w:start="0" w:end="0"/>
        <w:jc w:val="center"/>
        <w:rPr/>
      </w:pPr>
      <w:r>
        <w:rPr/>
        <w:t>Ukládání cookies za účelem měření návštěvnosti nebo vytváření statistik může být považováno za zpracování osobních údajů. Takové zpracování je možné na základě souhlasu, který nám můžete udělit prostřednictvím cookie lišty. Tyto cookies jsou zpracovávány v anonymní podobě, která neumožňuje identifikaci jednotlivce.</w:t>
      </w:r>
    </w:p>
    <w:p>
      <w:pPr>
        <w:pStyle w:val="BodyText"/>
        <w:bidi w:val="0"/>
        <w:spacing w:before="0" w:after="140"/>
        <w:ind w:hanging="0" w:start="0" w:end="0"/>
        <w:jc w:val="center"/>
        <w:rPr/>
      </w:pPr>
      <w:r>
        <w:rPr/>
        <w:t>Reklamní cookies jsou zpracovávány na základě vašeho souhlasu, který můžete udělit opět prostřednictvím cookie lišty.</w:t>
      </w:r>
    </w:p>
    <w:p>
      <w:pPr>
        <w:pStyle w:val="BodyText"/>
        <w:bidi w:val="0"/>
        <w:spacing w:before="0" w:after="140"/>
        <w:ind w:hanging="0" w:start="0" w:end="0"/>
        <w:jc w:val="center"/>
        <w:rPr/>
      </w:pPr>
      <w:r>
        <w:rPr/>
        <w:t>Všechny cookies jsou ukládány po dobu, která je uvedena dále u jednotlivých typů cookies. </w:t>
      </w:r>
    </w:p>
    <w:p>
      <w:pPr>
        <w:pStyle w:val="BodyText"/>
        <w:bidi w:val="0"/>
        <w:spacing w:before="0" w:after="140"/>
        <w:ind w:hanging="0" w:start="0" w:end="0"/>
        <w:jc w:val="center"/>
        <w:rPr/>
      </w:pPr>
      <w:r>
        <w:rPr/>
        <w:t>Používání cookies lze také nastavit pomocí Vašeho internetového prohlížeče. Většina internetových prohlížečů cookies automaticky přijímá již ve výchozím nastavení. Nesouhlasíte-li s použitím cookies, lze jejich použití zakázat nastavením vašeho internetového prohlížeče.</w:t>
      </w:r>
    </w:p>
    <w:p>
      <w:pPr>
        <w:pStyle w:val="BodyText"/>
        <w:bidi w:val="0"/>
        <w:spacing w:before="0" w:after="140"/>
        <w:ind w:hanging="0" w:start="0" w:end="0"/>
        <w:jc w:val="center"/>
        <w:rPr/>
      </w:pPr>
      <w:r>
        <w:rPr/>
        <w:t>Shromážděné cookies soubory jsou zpracovány dalšími zpracovateli:</w:t>
      </w:r>
    </w:p>
    <w:p>
      <w:pPr>
        <w:pStyle w:val="BodyText"/>
        <w:numPr>
          <w:ilvl w:val="0"/>
          <w:numId w:val="1"/>
        </w:numPr>
        <w:tabs>
          <w:tab w:val="clear" w:pos="709"/>
          <w:tab w:val="left" w:pos="709" w:leader="none"/>
        </w:tabs>
        <w:bidi w:val="0"/>
        <w:spacing w:before="0" w:after="140"/>
        <w:ind w:hanging="283" w:start="709" w:end="0"/>
        <w:jc w:val="center"/>
        <w:rPr/>
      </w:pPr>
      <w:r>
        <w:rPr/>
        <w:t>Poskytovatelem služby Google Analytics, provozované společností Google Inc., sídlem 1600 Amphitheatre Parkway, Mountain View, CA 94043, USA</w:t>
      </w:r>
    </w:p>
    <w:p>
      <w:pPr>
        <w:pStyle w:val="BodyText"/>
        <w:numPr>
          <w:ilvl w:val="0"/>
          <w:numId w:val="1"/>
        </w:numPr>
        <w:tabs>
          <w:tab w:val="clear" w:pos="709"/>
          <w:tab w:val="left" w:pos="709" w:leader="none"/>
        </w:tabs>
        <w:bidi w:val="0"/>
        <w:spacing w:before="0" w:after="140"/>
        <w:ind w:hanging="283" w:start="709" w:end="0"/>
        <w:jc w:val="center"/>
        <w:rPr/>
      </w:pPr>
      <w:r>
        <w:rPr/>
        <w:t>Facebook Inc., Menlo Park, California, USA</w:t>
      </w:r>
    </w:p>
    <w:p>
      <w:pPr>
        <w:pStyle w:val="BodyText"/>
        <w:numPr>
          <w:ilvl w:val="0"/>
          <w:numId w:val="1"/>
        </w:numPr>
        <w:tabs>
          <w:tab w:val="clear" w:pos="709"/>
          <w:tab w:val="left" w:pos="709" w:leader="none"/>
        </w:tabs>
        <w:bidi w:val="0"/>
        <w:spacing w:before="0" w:after="140"/>
        <w:ind w:hanging="283" w:start="709" w:end="0"/>
        <w:jc w:val="center"/>
        <w:rPr/>
      </w:pPr>
      <w:r>
        <w:rPr/>
        <w:t>Seznam.cz, a.s. Radlická 3294/10, Praha 5 – Smíchov</w:t>
      </w:r>
    </w:p>
    <w:p>
      <w:pPr>
        <w:pStyle w:val="BodyText"/>
        <w:bidi w:val="0"/>
        <w:spacing w:before="0" w:after="140"/>
        <w:ind w:hanging="0" w:start="0" w:end="0"/>
        <w:jc w:val="center"/>
        <w:rPr/>
      </w:pPr>
      <w:r>
        <w:rPr/>
        <w:t>Tito zpracovatelé dále s cookies nakládají v souladu s jejich smluvními podmínkami dostupnými zde:</w:t>
      </w:r>
    </w:p>
    <w:p>
      <w:pPr>
        <w:pStyle w:val="BodyText"/>
        <w:numPr>
          <w:ilvl w:val="0"/>
          <w:numId w:val="2"/>
        </w:numPr>
        <w:tabs>
          <w:tab w:val="clear" w:pos="709"/>
          <w:tab w:val="left" w:pos="709" w:leader="none"/>
        </w:tabs>
        <w:bidi w:val="0"/>
        <w:spacing w:before="0" w:after="140"/>
        <w:ind w:hanging="283" w:start="709" w:end="0"/>
        <w:jc w:val="center"/>
        <w:rPr/>
      </w:pPr>
      <w:hyperlink r:id="rId4">
        <w:r>
          <w:rPr>
            <w:rStyle w:val="Hyperlink"/>
            <w:shd w:fill="auto" w:val="clear"/>
          </w:rPr>
          <w:t>https://policies.google.com/technologies/cookies?hl=cs</w:t>
        </w:r>
      </w:hyperlink>
    </w:p>
    <w:p>
      <w:pPr>
        <w:pStyle w:val="BodyText"/>
        <w:numPr>
          <w:ilvl w:val="0"/>
          <w:numId w:val="2"/>
        </w:numPr>
        <w:tabs>
          <w:tab w:val="clear" w:pos="709"/>
          <w:tab w:val="left" w:pos="709" w:leader="none"/>
        </w:tabs>
        <w:bidi w:val="0"/>
        <w:spacing w:before="0" w:after="140"/>
        <w:ind w:hanging="283" w:start="709" w:end="0"/>
        <w:jc w:val="center"/>
        <w:rPr/>
      </w:pPr>
      <w:hyperlink r:id="rId5">
        <w:r>
          <w:rPr>
            <w:rStyle w:val="Hyperlink"/>
            <w:shd w:fill="auto" w:val="clear"/>
          </w:rPr>
          <w:t>https://policies.google.com/privacy/update?hl=cs</w:t>
        </w:r>
      </w:hyperlink>
    </w:p>
    <w:p>
      <w:pPr>
        <w:pStyle w:val="BodyText"/>
        <w:numPr>
          <w:ilvl w:val="0"/>
          <w:numId w:val="2"/>
        </w:numPr>
        <w:tabs>
          <w:tab w:val="clear" w:pos="709"/>
          <w:tab w:val="left" w:pos="709" w:leader="none"/>
        </w:tabs>
        <w:bidi w:val="0"/>
        <w:spacing w:before="0" w:after="140"/>
        <w:ind w:hanging="283" w:start="709" w:end="0"/>
        <w:jc w:val="center"/>
        <w:rPr/>
      </w:pPr>
      <w:hyperlink r:id="rId6">
        <w:r>
          <w:rPr>
            <w:rStyle w:val="Hyperlink"/>
            <w:shd w:fill="auto" w:val="clear"/>
          </w:rPr>
          <w:t>https://www.facebook.com/policy.php</w:t>
        </w:r>
      </w:hyperlink>
    </w:p>
    <w:p>
      <w:pPr>
        <w:pStyle w:val="BodyText"/>
        <w:numPr>
          <w:ilvl w:val="0"/>
          <w:numId w:val="2"/>
        </w:numPr>
        <w:tabs>
          <w:tab w:val="clear" w:pos="709"/>
          <w:tab w:val="left" w:pos="709" w:leader="none"/>
        </w:tabs>
        <w:bidi w:val="0"/>
        <w:spacing w:before="0" w:after="140"/>
        <w:ind w:hanging="283" w:start="709" w:end="0"/>
        <w:jc w:val="center"/>
        <w:rPr/>
      </w:pPr>
      <w:hyperlink r:id="rId7">
        <w:r>
          <w:rPr>
            <w:rStyle w:val="Hyperlink"/>
            <w:shd w:fill="auto" w:val="clear"/>
          </w:rPr>
          <w:t>https://d29-a.sdn.szn.cz/d_29/c_data_G_J/3j2CC.pdf</w:t>
        </w:r>
      </w:hyperlink>
      <w:r>
        <w:rPr/>
        <w:t> </w:t>
      </w:r>
    </w:p>
    <w:p>
      <w:pPr>
        <w:pStyle w:val="BodyText"/>
        <w:bidi w:val="0"/>
        <w:spacing w:before="0" w:after="140"/>
        <w:ind w:hanging="0" w:start="0" w:end="0"/>
        <w:jc w:val="center"/>
        <w:rPr/>
      </w:pPr>
      <w:r>
        <w:rPr/>
        <w:t> </w:t>
      </w:r>
    </w:p>
    <w:p>
      <w:pPr>
        <w:pStyle w:val="BodyText"/>
        <w:bidi w:val="0"/>
        <w:spacing w:before="0" w:after="140"/>
        <w:jc w:val="center"/>
        <w:rPr/>
      </w:pPr>
      <w:r>
        <w:rPr/>
        <w:br/>
      </w:r>
    </w:p>
    <w:sectPr>
      <w:type w:val="nextPage"/>
      <w:pgSz w:w="11906" w:h="16838"/>
      <w:pgMar w:left="1134" w:right="1134" w:gutter="0" w:header="0" w:top="1134" w:footer="0" w:bottom="1134"/>
      <w:pgNumType w:fmt="decimal"/>
      <w:formProt w:val="false"/>
      <w:textDirection w:val="lrTb"/>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ee" w:characterSet="windows-1250"/>
    <w:family w:val="roman"/>
    <w:pitch w:val="variable"/>
  </w:font>
  <w:font w:name="OpenSymbol">
    <w:altName w:val="Arial Unicode MS"/>
    <w:charset w:val="02"/>
    <w:family w:val="auto"/>
    <w:pitch w:val="default"/>
  </w:font>
  <w:font w:name="Liberation Sans">
    <w:altName w:val="Arial"/>
    <w:charset w:val="ee" w:characterSet="windows-1250"/>
    <w:family w:val="swiss"/>
    <w:pitch w:val="variable"/>
  </w:font>
  <w:font w:name="Symbol">
    <w:charset w:val="02"/>
    <w:family w:val="auto"/>
    <w:pitch w:val="default"/>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start"/>
      <w:pPr>
        <w:tabs>
          <w:tab w:val="num" w:pos="709"/>
        </w:tabs>
        <w:ind w:start="709" w:hanging="283"/>
      </w:pPr>
      <w:rPr>
        <w:rFonts w:ascii="Symbol" w:hAnsi="Symbol" w:cs="Symbol" w:hint="default"/>
      </w:rPr>
    </w:lvl>
    <w:lvl w:ilvl="1">
      <w:start w:val="1"/>
      <w:numFmt w:val="bullet"/>
      <w:lvlText w:val=""/>
      <w:lvlJc w:val="start"/>
      <w:pPr>
        <w:tabs>
          <w:tab w:val="num" w:pos="1418"/>
        </w:tabs>
        <w:ind w:start="1418" w:hanging="283"/>
      </w:pPr>
      <w:rPr>
        <w:rFonts w:ascii="Symbol" w:hAnsi="Symbol" w:cs="Symbol" w:hint="default"/>
      </w:rPr>
    </w:lvl>
    <w:lvl w:ilvl="2">
      <w:start w:val="1"/>
      <w:numFmt w:val="bullet"/>
      <w:lvlText w:val=""/>
      <w:lvlJc w:val="start"/>
      <w:pPr>
        <w:tabs>
          <w:tab w:val="num" w:pos="2127"/>
        </w:tabs>
        <w:ind w:start="2127" w:hanging="283"/>
      </w:pPr>
      <w:rPr>
        <w:rFonts w:ascii="Symbol" w:hAnsi="Symbol" w:cs="Symbol" w:hint="default"/>
      </w:rPr>
    </w:lvl>
    <w:lvl w:ilvl="3">
      <w:start w:val="1"/>
      <w:numFmt w:val="bullet"/>
      <w:lvlText w:val=""/>
      <w:lvlJc w:val="start"/>
      <w:pPr>
        <w:tabs>
          <w:tab w:val="num" w:pos="2836"/>
        </w:tabs>
        <w:ind w:start="2836" w:hanging="283"/>
      </w:pPr>
      <w:rPr>
        <w:rFonts w:ascii="Symbol" w:hAnsi="Symbol" w:cs="Symbol" w:hint="default"/>
      </w:rPr>
    </w:lvl>
    <w:lvl w:ilvl="4">
      <w:start w:val="1"/>
      <w:numFmt w:val="bullet"/>
      <w:lvlText w:val=""/>
      <w:lvlJc w:val="start"/>
      <w:pPr>
        <w:tabs>
          <w:tab w:val="num" w:pos="3545"/>
        </w:tabs>
        <w:ind w:start="3545" w:hanging="283"/>
      </w:pPr>
      <w:rPr>
        <w:rFonts w:ascii="Symbol" w:hAnsi="Symbol" w:cs="Symbol" w:hint="default"/>
      </w:rPr>
    </w:lvl>
    <w:lvl w:ilvl="5">
      <w:start w:val="1"/>
      <w:numFmt w:val="bullet"/>
      <w:lvlText w:val=""/>
      <w:lvlJc w:val="start"/>
      <w:pPr>
        <w:tabs>
          <w:tab w:val="num" w:pos="4254"/>
        </w:tabs>
        <w:ind w:start="4254" w:hanging="283"/>
      </w:pPr>
      <w:rPr>
        <w:rFonts w:ascii="Symbol" w:hAnsi="Symbol" w:cs="Symbol" w:hint="default"/>
      </w:rPr>
    </w:lvl>
    <w:lvl w:ilvl="6">
      <w:start w:val="1"/>
      <w:numFmt w:val="bullet"/>
      <w:lvlText w:val=""/>
      <w:lvlJc w:val="start"/>
      <w:pPr>
        <w:tabs>
          <w:tab w:val="num" w:pos="4963"/>
        </w:tabs>
        <w:ind w:start="4963" w:hanging="283"/>
      </w:pPr>
      <w:rPr>
        <w:rFonts w:ascii="Symbol" w:hAnsi="Symbol" w:cs="Symbol" w:hint="default"/>
      </w:rPr>
    </w:lvl>
    <w:lvl w:ilvl="7">
      <w:start w:val="1"/>
      <w:numFmt w:val="bullet"/>
      <w:lvlText w:val=""/>
      <w:lvlJc w:val="start"/>
      <w:pPr>
        <w:tabs>
          <w:tab w:val="num" w:pos="5672"/>
        </w:tabs>
        <w:ind w:start="5672" w:hanging="283"/>
      </w:pPr>
      <w:rPr>
        <w:rFonts w:ascii="Symbol" w:hAnsi="Symbol" w:cs="Symbol" w:hint="default"/>
      </w:rPr>
    </w:lvl>
    <w:lvl w:ilvl="8">
      <w:start w:val="1"/>
      <w:numFmt w:val="bullet"/>
      <w:lvlText w:val=""/>
      <w:lvlJc w:val="start"/>
      <w:pPr>
        <w:tabs>
          <w:tab w:val="num" w:pos="6381"/>
        </w:tabs>
        <w:ind w:start="6381" w:hanging="283"/>
      </w:pPr>
      <w:rPr>
        <w:rFonts w:ascii="Symbol" w:hAnsi="Symbol" w:cs="Symbol" w:hint="default"/>
      </w:rPr>
    </w:lvl>
  </w:abstractNum>
  <w:abstractNum w:abstractNumId="2">
    <w:lvl w:ilvl="0">
      <w:start w:val="1"/>
      <w:numFmt w:val="bullet"/>
      <w:lvlText w:val=""/>
      <w:lvlJc w:val="start"/>
      <w:pPr>
        <w:tabs>
          <w:tab w:val="num" w:pos="709"/>
        </w:tabs>
        <w:ind w:start="709" w:hanging="283"/>
      </w:pPr>
      <w:rPr>
        <w:rFonts w:ascii="Symbol" w:hAnsi="Symbol" w:cs="Symbol" w:hint="default"/>
      </w:rPr>
    </w:lvl>
    <w:lvl w:ilvl="1">
      <w:start w:val="1"/>
      <w:numFmt w:val="bullet"/>
      <w:lvlText w:val=""/>
      <w:lvlJc w:val="start"/>
      <w:pPr>
        <w:tabs>
          <w:tab w:val="num" w:pos="1418"/>
        </w:tabs>
        <w:ind w:start="1418" w:hanging="283"/>
      </w:pPr>
      <w:rPr>
        <w:rFonts w:ascii="Symbol" w:hAnsi="Symbol" w:cs="Symbol" w:hint="default"/>
      </w:rPr>
    </w:lvl>
    <w:lvl w:ilvl="2">
      <w:start w:val="1"/>
      <w:numFmt w:val="bullet"/>
      <w:lvlText w:val=""/>
      <w:lvlJc w:val="start"/>
      <w:pPr>
        <w:tabs>
          <w:tab w:val="num" w:pos="2127"/>
        </w:tabs>
        <w:ind w:start="2127" w:hanging="283"/>
      </w:pPr>
      <w:rPr>
        <w:rFonts w:ascii="Symbol" w:hAnsi="Symbol" w:cs="Symbol" w:hint="default"/>
      </w:rPr>
    </w:lvl>
    <w:lvl w:ilvl="3">
      <w:start w:val="1"/>
      <w:numFmt w:val="bullet"/>
      <w:lvlText w:val=""/>
      <w:lvlJc w:val="start"/>
      <w:pPr>
        <w:tabs>
          <w:tab w:val="num" w:pos="2836"/>
        </w:tabs>
        <w:ind w:start="2836" w:hanging="283"/>
      </w:pPr>
      <w:rPr>
        <w:rFonts w:ascii="Symbol" w:hAnsi="Symbol" w:cs="Symbol" w:hint="default"/>
      </w:rPr>
    </w:lvl>
    <w:lvl w:ilvl="4">
      <w:start w:val="1"/>
      <w:numFmt w:val="bullet"/>
      <w:lvlText w:val=""/>
      <w:lvlJc w:val="start"/>
      <w:pPr>
        <w:tabs>
          <w:tab w:val="num" w:pos="3545"/>
        </w:tabs>
        <w:ind w:start="3545" w:hanging="283"/>
      </w:pPr>
      <w:rPr>
        <w:rFonts w:ascii="Symbol" w:hAnsi="Symbol" w:cs="Symbol" w:hint="default"/>
      </w:rPr>
    </w:lvl>
    <w:lvl w:ilvl="5">
      <w:start w:val="1"/>
      <w:numFmt w:val="bullet"/>
      <w:lvlText w:val=""/>
      <w:lvlJc w:val="start"/>
      <w:pPr>
        <w:tabs>
          <w:tab w:val="num" w:pos="4254"/>
        </w:tabs>
        <w:ind w:start="4254" w:hanging="283"/>
      </w:pPr>
      <w:rPr>
        <w:rFonts w:ascii="Symbol" w:hAnsi="Symbol" w:cs="Symbol" w:hint="default"/>
      </w:rPr>
    </w:lvl>
    <w:lvl w:ilvl="6">
      <w:start w:val="1"/>
      <w:numFmt w:val="bullet"/>
      <w:lvlText w:val=""/>
      <w:lvlJc w:val="start"/>
      <w:pPr>
        <w:tabs>
          <w:tab w:val="num" w:pos="4963"/>
        </w:tabs>
        <w:ind w:start="4963" w:hanging="283"/>
      </w:pPr>
      <w:rPr>
        <w:rFonts w:ascii="Symbol" w:hAnsi="Symbol" w:cs="Symbol" w:hint="default"/>
      </w:rPr>
    </w:lvl>
    <w:lvl w:ilvl="7">
      <w:start w:val="1"/>
      <w:numFmt w:val="bullet"/>
      <w:lvlText w:val=""/>
      <w:lvlJc w:val="start"/>
      <w:pPr>
        <w:tabs>
          <w:tab w:val="num" w:pos="5672"/>
        </w:tabs>
        <w:ind w:start="5672" w:hanging="283"/>
      </w:pPr>
      <w:rPr>
        <w:rFonts w:ascii="Symbol" w:hAnsi="Symbol" w:cs="Symbol" w:hint="default"/>
      </w:rPr>
    </w:lvl>
    <w:lvl w:ilvl="8">
      <w:start w:val="1"/>
      <w:numFmt w:val="bullet"/>
      <w:lvlText w:val=""/>
      <w:lvlJc w:val="start"/>
      <w:pPr>
        <w:tabs>
          <w:tab w:val="num" w:pos="6381"/>
        </w:tabs>
        <w:ind w:start="6381" w:hanging="283"/>
      </w:pPr>
      <w:rPr>
        <w:rFonts w:ascii="Symbol" w:hAnsi="Symbol" w:cs="Symbol" w:hint="default"/>
      </w:rPr>
    </w:lvl>
  </w:abstractNum>
  <w:abstractNum w:abstractNumId="3">
    <w:lvl w:ilvl="0">
      <w:start w:val="1"/>
      <w:pStyle w:val="Heading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pStyle w:val="Heading3"/>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100"/>
  <w:defaultTabStop w:val="709"/>
  <w:autoHyphenation w:val="true"/>
  <w:compat>
    <w:compatSetting w:name="compatibilityMode" w:uri="http://schemas.microsoft.com/office/word" w:val="15"/>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Lucida Sans"/>
        <w:kern w:val="2"/>
        <w:sz w:val="24"/>
        <w:szCs w:val="24"/>
        <w:lang w:val="cs-CZ" w:eastAsia="zh-CN" w:bidi="hi-IN"/>
      </w:rPr>
    </w:rPrDefault>
    <w:pPrDefault>
      <w:pPr>
        <w:widowControl/>
        <w:suppressAutoHyphens w:val="true"/>
      </w:pPr>
    </w:pPrDefault>
  </w:docDefaults>
  <w:style w:type="paragraph" w:styleId="Normal">
    <w:name w:val="Normal"/>
    <w:qFormat/>
    <w:pPr>
      <w:widowControl/>
      <w:bidi w:val="0"/>
    </w:pPr>
    <w:rPr>
      <w:rFonts w:ascii="Liberation Serif" w:hAnsi="Liberation Serif" w:eastAsia="NSimSun" w:cs="Lucida Sans"/>
      <w:color w:val="auto"/>
      <w:kern w:val="2"/>
      <w:sz w:val="24"/>
      <w:szCs w:val="24"/>
      <w:lang w:val="cs-CZ" w:eastAsia="zh-CN" w:bidi="hi-IN"/>
    </w:rPr>
  </w:style>
  <w:style w:type="paragraph" w:styleId="Heading1">
    <w:name w:val="Heading 1"/>
    <w:basedOn w:val="Nadpis"/>
    <w:next w:val="BodyText"/>
    <w:qFormat/>
    <w:pPr>
      <w:spacing w:before="240" w:after="120"/>
      <w:outlineLvl w:val="0"/>
    </w:pPr>
    <w:rPr>
      <w:rFonts w:ascii="Liberation Serif" w:hAnsi="Liberation Serif" w:eastAsia="NSimSun" w:cs="Lucida Sans"/>
      <w:b/>
      <w:bCs/>
      <w:sz w:val="48"/>
      <w:szCs w:val="48"/>
    </w:rPr>
  </w:style>
  <w:style w:type="paragraph" w:styleId="Heading3">
    <w:name w:val="Heading 3"/>
    <w:basedOn w:val="Nadpis"/>
    <w:next w:val="BodyText"/>
    <w:qFormat/>
    <w:pPr>
      <w:spacing w:before="140" w:after="120"/>
      <w:outlineLvl w:val="2"/>
    </w:pPr>
    <w:rPr>
      <w:rFonts w:ascii="Liberation Serif" w:hAnsi="Liberation Serif" w:eastAsia="NSimSun" w:cs="Lucida Sans"/>
      <w:b/>
      <w:bCs/>
      <w:sz w:val="28"/>
      <w:szCs w:val="28"/>
    </w:rPr>
  </w:style>
  <w:style w:type="character" w:styleId="Hyperlink">
    <w:name w:val="Hyperlink"/>
    <w:rPr>
      <w:color w:val="000080"/>
      <w:u w:val="single"/>
    </w:rPr>
  </w:style>
  <w:style w:type="character" w:styleId="Odrky">
    <w:name w:val="Odrážky"/>
    <w:qFormat/>
    <w:rPr>
      <w:rFonts w:ascii="OpenSymbol" w:hAnsi="OpenSymbol" w:eastAsia="OpenSymbol" w:cs="OpenSymbol"/>
    </w:rPr>
  </w:style>
  <w:style w:type="paragraph" w:styleId="Nadpis">
    <w:name w:val="Nadpis"/>
    <w:basedOn w:val="Normal"/>
    <w:next w:val="BodyText"/>
    <w:qFormat/>
    <w:pPr>
      <w:keepNext w:val="true"/>
      <w:spacing w:before="240" w:after="120"/>
    </w:pPr>
    <w:rPr>
      <w:rFonts w:ascii="Liberation Sans" w:hAnsi="Liberation Sans" w:eastAsia="Microsoft YaHei" w:cs="Lucida 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Rejstk">
    <w:name w:val="Rejstřík"/>
    <w:basedOn w:val="Normal"/>
    <w:qFormat/>
    <w:pPr>
      <w:suppressLineNumbers/>
    </w:pPr>
    <w:rPr>
      <w:rFonts w:cs="Lucida Sans"/>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www.hrackolka.cz/" TargetMode="External"/><Relationship Id="rId3" Type="http://schemas.openxmlformats.org/officeDocument/2006/relationships/hyperlink" Target="https://cs.wikipedia.org/wiki/HTTP_cookie" TargetMode="External"/><Relationship Id="rId4" Type="http://schemas.openxmlformats.org/officeDocument/2006/relationships/hyperlink" Target="https://policies.google.com/technologies/cookies?hl=cs" TargetMode="External"/><Relationship Id="rId5" Type="http://schemas.openxmlformats.org/officeDocument/2006/relationships/hyperlink" Target="https://policies.google.com/privacy/update?hl=cs" TargetMode="External"/><Relationship Id="rId6" Type="http://schemas.openxmlformats.org/officeDocument/2006/relationships/hyperlink" Target="https://www.facebook.com/policy.php" TargetMode="External"/><Relationship Id="rId7" Type="http://schemas.openxmlformats.org/officeDocument/2006/relationships/hyperlink" Target="https://d29-a.sdn.szn.cz/d_29/c_data_G_J/3j2CC.pdf" TargetMode="External"/><Relationship Id="rId8" Type="http://schemas.openxmlformats.org/officeDocument/2006/relationships/numbering" Target="numbering.xml"/><Relationship Id="rId9" Type="http://schemas.openxmlformats.org/officeDocument/2006/relationships/fontTable" Target="fontTable.xml"/><Relationship Id="rId10" Type="http://schemas.openxmlformats.org/officeDocument/2006/relationships/settings" Target="settings.xml"/><Relationship Id="rId11"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Them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0</TotalTime>
  <Application>LibreOffice/7.6.4.1$Windows_X86_64 LibreOffice_project/e19e193f88cd6c0525a17fb7a176ed8e6a3e2aa1</Application>
  <AppVersion>15.0000</AppVersion>
  <Pages>2</Pages>
  <Words>560</Words>
  <Characters>3920</Characters>
  <CharactersWithSpaces>4453</CharactersWithSpaces>
  <Paragraphs>31</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2024-09-25T18:46:28Z</dcterms:created>
  <dc:creator/>
  <dc:description/>
  <dc:language>cs-CZ</dc:language>
  <cp:lastModifiedBy/>
  <dcterms:modified xsi:type="dcterms:W3CDTF">2024-09-25T18:46:35Z</dcterms:modified>
  <cp:revision>1</cp:revision>
  <dc:subject/>
  <dc:title/>
</cp:coreProperties>
</file>